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华天酒店集团股份有限公司所属招聘企业简要概况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一、星沙华天大酒店（长沙华盾实业有限公司星沙华天大酒店）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星沙华天大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酒店位于湖南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省长沙市经济技术开发区星沙漓湘路与东六路交汇处，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紧邻长永高速、机场高速，离黄花机场和火车站仅15分钟车程，距离火车南站30分钟车程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2011年3月开业，经营面积2.7万㎡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，拥有客房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275间（套），餐饮包厢8个、宴会厅4个，会议厅（室）4个。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是集住宿、餐饮、会议、娱乐、商务于一体智能型的精品四星标准酒店。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二、娄底华天大酒店（娄底华天酒店管理有限公司）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娄底华天大酒店位于娄底市文艺路与秀石街交叉口东北侧，聚合了涟水优美自然风光和体育文化区域优质城市资源。酒店于2014年8月开业，经营面积8.6万㎡，拥有各类客房301间（套）、餐饮包厢8个、会议厅（室）8个，综合服务设施一应俱全，其政务、商务接待能力与水平在当地位居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三、邵阳华天大酒店（邵阳华天大酒店有限责任公司）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邵阳华天大酒店位于邵阳市新邵经济开发区蔡锷大道旁，毗邻国家4A级旅游景区、世界自然遗产崀山，悠悠资江如玉带环绕，距离邵阳火车站仅10分钟车程。酒店于2012年12月开业，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经营面积7.3万㎡，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拥有客房385间（套），餐饮包厢8个，会议厅（室）4个，其接待能力与水平在当地名列前茅。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19" w:firstLineChars="200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2"/>
          <w:szCs w:val="32"/>
          <w:lang w:val="en-US" w:eastAsia="zh-CN"/>
        </w:rPr>
        <w:t>永州华天大酒店（永州华天酒店管理有限责任公司）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永州华天大酒店位于永州市核心地理位置，毗邻汽车北站，距离永州飞机场12分钟车程，距离高铁站20分钟车程。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酒店于2021年1月开业，总建筑面积3.9万㎡，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拥有客房286间（套），餐饮包厢8个，会议厅（室）8个。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是集客房、餐饮（中餐、西餐）、会务等配套项目与高档住宅于一体的城市综合体高星级酒店。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五、长春华天大酒店（长春华天酒店管理有限公司）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长春华天大酒店坐落于长春市绿园区，周边交通便利，环境幽雅，距机场60分钟车程，距火车站仅15分钟车程。酒店于2008年4月开业，总建筑面积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8.1万㎡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，拥有客房467间（套），餐饮包厢14个，会议厅（室）13个，客房数量居长春市高星级酒店之首，另外酒店还拥有1.44千㎡国际标准游泳馆、5.86千㎡大型豪华洗浴中心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（包含游泳馆）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、3.46千㎡大型室内羽毛球馆及健身中心，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是集住宿、餐饮、会议、娱乐、商务于一体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的高星级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酒店。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六、湘阴宾馆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湘阴宾馆位于湘阴县文星镇新世纪大道，距汨罗火车站约20分钟车程。宾馆于2009年5月开业，经营面积近2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万㎡，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拥有客房145间（套），会议厅（室）4个，餐厅1个，是县委、政府及县属部门单位指定接待宾馆，也是辐射周边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县市的政务接待、餐饮住宿、会议活动、商务交流的最佳场所。该宾馆委托湖南华天酒店管理有限公司进行管理。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七、湖南华天餐饮管理有限公司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华天餐饮管理有限公司位于长沙市芙蓉区解放东路300号，成立于2020年10月，是华天餐饮管理的平台公司。公司整合华天各成员酒店资源优势，以华天招牌菜、经典湘菜为主导产品，倾情打造华天隆兴福、华厨美食、华天宴会等子品牌。华天餐饮公司致力于餐饮菜品研发、模式创新、项目孵化，为华天餐饮业的发展汇智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八、湖南华天云服电子商务有限公司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华天云服电子商务有限公司位于长沙市芙蓉区解放东路300号。公司现阶段主营业务为家政服务、洗染服务、清洁服务、物业管理、生活清洗、消毒服务等。公司正立足“大生活服务”理念，积极探索新业态的创新与拓展，通过华天e生活平台（在线预约高端型到家生活服务平台），让线上下单、支付与线下实体生产相结合，让华天生活服务类产品借助互联网技术与平台进入千家万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湖南华天物语贸易有限公司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湖南华天物语贸易有限公司（拟设）属华天酒店集团旗下新设企业，目前正在办理工商注册，公司将设立于长沙市芙蓉区解放东路300号。公司成立后，将聚焦酒店业、大宗食材、用品及湖南、全国各特优产品等贸易业务，开展专业化、市场化运营，既为华天酒店业发展赋能，又致力于推动华天经营业务拓展转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548C04"/>
    <w:multiLevelType w:val="singleLevel"/>
    <w:tmpl w:val="99548C0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46A02D"/>
    <w:multiLevelType w:val="singleLevel"/>
    <w:tmpl w:val="2646A02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22098"/>
    <w:rsid w:val="00890D1E"/>
    <w:rsid w:val="21C07981"/>
    <w:rsid w:val="237C6F56"/>
    <w:rsid w:val="2FB4792D"/>
    <w:rsid w:val="3F605FBF"/>
    <w:rsid w:val="60E063FC"/>
    <w:rsid w:val="72F22098"/>
    <w:rsid w:val="789168CD"/>
    <w:rsid w:val="7C1F22D5"/>
    <w:rsid w:val="7C7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2021-03-30T10:06:00Z</dcterms:created>
  <dc:creator>小五</dc:creator>
  <cp:lastModifiedBy>小五</cp:lastModifiedBy>
  <cp:lastPrinted>2021-03-31T03:38:14Z</cp:lastPrinted>
  <dcterms:modified xsi:type="dcterms:W3CDTF">2021-03-31T03:53:18Z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